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AC24D" w14:textId="2CCCF00F" w:rsidR="00192E69" w:rsidRDefault="00192E69" w:rsidP="00192E69">
      <w:r>
        <w:t>AI-</w:t>
      </w:r>
      <w:r>
        <w:t xml:space="preserve">protocol Punt Advocatuur B.V. </w:t>
      </w:r>
    </w:p>
    <w:p w14:paraId="1C2CE741" w14:textId="5A91649F" w:rsidR="00192E69" w:rsidRDefault="00192E69" w:rsidP="00192E69">
      <w:r>
        <w:t xml:space="preserve">Punt Advocatuur is zich bewust van de steeds verder uitbreidende invloed van Artificial- Intelligence (AI) op de juridische praktijk. Punt Advocatuur investeert in </w:t>
      </w:r>
      <w:r w:rsidR="0078504F">
        <w:t>AI-hulpmiddelen</w:t>
      </w:r>
      <w:r>
        <w:t xml:space="preserve"> ter ondersteuning van haar praktijk.</w:t>
      </w:r>
      <w:r w:rsidR="0078504F">
        <w:t xml:space="preserve"> </w:t>
      </w:r>
      <w:r>
        <w:t xml:space="preserve">Dit </w:t>
      </w:r>
      <w:r>
        <w:t>protocol</w:t>
      </w:r>
      <w:r>
        <w:t xml:space="preserve"> beschrijft de uitgangspunten, randvoorwaarden en verantwoordelijkheden voor het gebruik van AI binnen </w:t>
      </w:r>
      <w:r w:rsidR="00E27965">
        <w:t xml:space="preserve">het </w:t>
      </w:r>
      <w:r>
        <w:t xml:space="preserve">kantoor. Het beleid is opgesteld </w:t>
      </w:r>
      <w:r w:rsidR="0078504F">
        <w:t>in overeenstemming met</w:t>
      </w:r>
      <w:r>
        <w:t xml:space="preserve"> de aanbevelingen van de Nederlandse Orde van Advocaten (NOvA) en heeft als doel het waarborgen van cliëntbelangen en de kernwaarden van de advocatuur.</w:t>
      </w:r>
    </w:p>
    <w:p w14:paraId="69AC4347" w14:textId="77777777" w:rsidR="00192E69" w:rsidRDefault="00192E69" w:rsidP="00192E69">
      <w:r>
        <w:t>1. Doel en reikwijdte</w:t>
      </w:r>
    </w:p>
    <w:p w14:paraId="109DF41C" w14:textId="750EDDE6" w:rsidR="00192E69" w:rsidRDefault="00192E69" w:rsidP="00192E69">
      <w:r>
        <w:t xml:space="preserve">Dit beleid is van toepassing op </w:t>
      </w:r>
      <w:r>
        <w:t>de advocaat en de medewerker v</w:t>
      </w:r>
      <w:r>
        <w:t xml:space="preserve">an </w:t>
      </w:r>
      <w:r>
        <w:t>Punt</w:t>
      </w:r>
      <w:r>
        <w:t xml:space="preserve"> Advocaten</w:t>
      </w:r>
      <w:r>
        <w:t xml:space="preserve"> </w:t>
      </w:r>
      <w:r w:rsidR="0078504F">
        <w:t>die werkzaamheden</w:t>
      </w:r>
      <w:r>
        <w:t xml:space="preserve"> verrichten waarbij AI-tools worden gebruikt</w:t>
      </w:r>
      <w:r>
        <w:t xml:space="preserve"> </w:t>
      </w:r>
      <w:r w:rsidRPr="00192E69">
        <w:t>met inachtneming van de geldende wet- en regelgeving, waaronder de Algemene verordening gegevensbescherming (AVG) en de Gedragsregels voor advocaten.</w:t>
      </w:r>
    </w:p>
    <w:p w14:paraId="0A64D21F" w14:textId="0EC724E5" w:rsidR="00192E69" w:rsidRDefault="00192E69" w:rsidP="00192E69">
      <w:r>
        <w:t>2. Toegestaan gebruik</w:t>
      </w:r>
    </w:p>
    <w:p w14:paraId="58DDA8F5" w14:textId="77777777" w:rsidR="00192E69" w:rsidRDefault="00192E69" w:rsidP="00192E69">
      <w:r>
        <w:t>AI-tools worden uitsluitend gebruikt voor ondersteunende werkzaamheden, zoals het structureren van informatie, het samenvatten van openbare bronnen en het vertalen van stukken. AI-output wordt nooit ongecontroleerd overgenomen.</w:t>
      </w:r>
    </w:p>
    <w:p w14:paraId="19D63132" w14:textId="2245CF53" w:rsidR="00192E69" w:rsidRDefault="00E27965" w:rsidP="00192E69">
      <w:r>
        <w:t>3</w:t>
      </w:r>
      <w:r w:rsidR="00192E69">
        <w:t xml:space="preserve">. </w:t>
      </w:r>
      <w:r>
        <w:t>vertrouwelijkheid en gegevensbescherming.</w:t>
      </w:r>
    </w:p>
    <w:p w14:paraId="492A121F" w14:textId="08691717" w:rsidR="00192E69" w:rsidRDefault="00192E69" w:rsidP="00192E69">
      <w:r>
        <w:t xml:space="preserve">Het invoeren van vertrouwelijke cliëntgegevens in openbare of niet-door-het-kantoor-goedgekeurde AI-tools is niet toegestaan. </w:t>
      </w:r>
      <w:r w:rsidR="00E27965" w:rsidRPr="00E27965">
        <w:t xml:space="preserve">Bij het gebruik van AI worden de AVG, het beroepsgeheim en interne beveiligingsrichtlijnen strikt nageleefd. </w:t>
      </w:r>
      <w:r w:rsidR="00E27965">
        <w:t xml:space="preserve">Punt </w:t>
      </w:r>
      <w:r w:rsidR="00E27965" w:rsidRPr="00E27965">
        <w:t>Advocat</w:t>
      </w:r>
      <w:r w:rsidR="00E27965">
        <w:t>uur</w:t>
      </w:r>
      <w:r w:rsidR="00E27965" w:rsidRPr="00E27965">
        <w:t xml:space="preserve"> gebruikt uitsluitend AI-tools waarvoor passende contractuele en technische waarborgen gelden.</w:t>
      </w:r>
    </w:p>
    <w:p w14:paraId="78AC1B35" w14:textId="64898D04" w:rsidR="00192E69" w:rsidRDefault="00E27965" w:rsidP="00192E69">
      <w:r>
        <w:t>4.</w:t>
      </w:r>
      <w:r w:rsidR="00192E69">
        <w:t xml:space="preserve"> Verantwoordelijkheid</w:t>
      </w:r>
    </w:p>
    <w:p w14:paraId="7D9CC998" w14:textId="6DF70D5F" w:rsidR="00192E69" w:rsidRDefault="00192E69" w:rsidP="00192E69">
      <w:r>
        <w:t xml:space="preserve">De advocaat blijft te allen tijde volledig verantwoordelijk voor de inhoud, kwaliteit en juistheid van </w:t>
      </w:r>
      <w:r w:rsidR="00E27965">
        <w:t>alle adviezen, processtukken en documenten</w:t>
      </w:r>
      <w:r>
        <w:t>. De inzet van AI laat deze verantwoordelijkheid onverlet.</w:t>
      </w:r>
    </w:p>
    <w:p w14:paraId="18FBBCB4" w14:textId="12B6D4D9" w:rsidR="00192E69" w:rsidRDefault="00E27965" w:rsidP="00192E69">
      <w:r>
        <w:t>5.</w:t>
      </w:r>
      <w:r w:rsidR="00192E69">
        <w:t xml:space="preserve"> </w:t>
      </w:r>
      <w:r w:rsidRPr="00E27965">
        <w:t>Kwaliteitsborging en continue evaluatie</w:t>
      </w:r>
    </w:p>
    <w:p w14:paraId="0C8306F5" w14:textId="1630A03C" w:rsidR="00192E69" w:rsidRDefault="00E27965" w:rsidP="00192E69">
      <w:r>
        <w:t>Punt Advocatuur</w:t>
      </w:r>
      <w:r w:rsidR="00192E69">
        <w:t xml:space="preserve"> draagt zorg voor basiskennis en bewustwording </w:t>
      </w:r>
      <w:r w:rsidR="00BF5228">
        <w:t>over</w:t>
      </w:r>
      <w:r w:rsidR="00192E69">
        <w:t xml:space="preserve"> AI bij advocaten en medewerkers. </w:t>
      </w:r>
      <w:r w:rsidRPr="00E27965">
        <w:t>Het gebruik van AI binnen het kantoor wordt periodiek geëvalueerd en waar nodig wordt het AI-beleid aangepast aan relevante veranderingen in wetgeving, technologie en/of beroepsregels.</w:t>
      </w:r>
    </w:p>
    <w:p w14:paraId="59BD9C9F" w14:textId="750DCA18" w:rsidR="00192E69" w:rsidRDefault="00E27965" w:rsidP="00192E69">
      <w:r>
        <w:t>6</w:t>
      </w:r>
      <w:r w:rsidR="00192E69">
        <w:t>. Slotbepaling</w:t>
      </w:r>
    </w:p>
    <w:p w14:paraId="7EDA9D62" w14:textId="77777777" w:rsidR="00E27965" w:rsidRDefault="00E27965" w:rsidP="00192E69">
      <w:r w:rsidRPr="00E27965">
        <w:t xml:space="preserve">Door dit AI-beleid strikt te hanteren waarborgt </w:t>
      </w:r>
      <w:r>
        <w:t>Punt Advocatuur</w:t>
      </w:r>
      <w:r w:rsidRPr="00E27965">
        <w:t xml:space="preserve"> dat technologische innovatie</w:t>
      </w:r>
      <w:r>
        <w:t>s</w:t>
      </w:r>
      <w:r w:rsidRPr="00E27965">
        <w:t xml:space="preserve"> gepaard gaa</w:t>
      </w:r>
      <w:r>
        <w:t>n</w:t>
      </w:r>
      <w:r w:rsidRPr="00E27965">
        <w:t xml:space="preserve"> met juridische zorgvuldigheid. </w:t>
      </w:r>
      <w:r>
        <w:t>C</w:t>
      </w:r>
      <w:r w:rsidRPr="00E27965">
        <w:t xml:space="preserve">liënten </w:t>
      </w:r>
      <w:r>
        <w:t xml:space="preserve">van Punt Advocatuur </w:t>
      </w:r>
      <w:r w:rsidRPr="00E27965">
        <w:t xml:space="preserve">kunnen </w:t>
      </w:r>
      <w:r>
        <w:t xml:space="preserve">erop </w:t>
      </w:r>
      <w:r w:rsidRPr="00E27965">
        <w:t xml:space="preserve">vertrouwen </w:t>
      </w:r>
      <w:r>
        <w:t xml:space="preserve">dat het </w:t>
      </w:r>
      <w:r w:rsidRPr="00E27965">
        <w:t>behoud van onafhankelijkheid, deskundigheid, integriteit en vertrouwelijkheid van onze dienstverlening bij gebruik van AI</w:t>
      </w:r>
      <w:r>
        <w:t xml:space="preserve"> gewaarborgd is.</w:t>
      </w:r>
    </w:p>
    <w:p w14:paraId="33D892C4" w14:textId="77777777" w:rsidR="00E27965" w:rsidRDefault="00E27965" w:rsidP="00192E69"/>
    <w:p w14:paraId="34FE8EEC" w14:textId="1D85DF69" w:rsidR="00E27965" w:rsidRDefault="00E27965" w:rsidP="00192E69">
      <w:r>
        <w:t xml:space="preserve">Contact: Voor vragen en/of opmerkingen over het Ai beleid binnen Punt Advocatuur kunt u contact opnemen met mr. J.A Venema via </w:t>
      </w:r>
      <w:hyperlink r:id="rId4" w:history="1">
        <w:r w:rsidRPr="00E168C7">
          <w:rPr>
            <w:rStyle w:val="Hyperlink"/>
          </w:rPr>
          <w:t>h.venema@puntadvocatuur.nl</w:t>
        </w:r>
      </w:hyperlink>
      <w:r>
        <w:t xml:space="preserve"> </w:t>
      </w:r>
    </w:p>
    <w:p w14:paraId="2F8F8602" w14:textId="23D4C7B7" w:rsidR="00E27965" w:rsidRDefault="00E27965" w:rsidP="00192E69">
      <w:r w:rsidRPr="00E27965">
        <w:t>.</w:t>
      </w:r>
    </w:p>
    <w:sectPr w:rsidR="00E27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E69"/>
    <w:rsid w:val="00192E69"/>
    <w:rsid w:val="002067E4"/>
    <w:rsid w:val="00431158"/>
    <w:rsid w:val="00435D78"/>
    <w:rsid w:val="00530D92"/>
    <w:rsid w:val="005A424C"/>
    <w:rsid w:val="0078504F"/>
    <w:rsid w:val="00851106"/>
    <w:rsid w:val="00A404C8"/>
    <w:rsid w:val="00A55944"/>
    <w:rsid w:val="00B11A90"/>
    <w:rsid w:val="00B41E21"/>
    <w:rsid w:val="00BB52AC"/>
    <w:rsid w:val="00BF5228"/>
    <w:rsid w:val="00C33E38"/>
    <w:rsid w:val="00D664C1"/>
    <w:rsid w:val="00D829BE"/>
    <w:rsid w:val="00E27965"/>
    <w:rsid w:val="00EF7BDD"/>
    <w:rsid w:val="00F7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6926"/>
  <w15:chartTrackingRefBased/>
  <w15:docId w15:val="{F6F26088-3151-4B09-AB07-5602FFAD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92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2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2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2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2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2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2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2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2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2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2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2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2E6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2E6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2E6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2E6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2E6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2E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2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2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2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2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2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2E6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2E6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2E6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2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2E6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2E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2796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27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.venema@puntadvocatuur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406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Venema | Punt Ondernemers Advocatuur</dc:creator>
  <cp:keywords/>
  <dc:description/>
  <cp:lastModifiedBy>Han Venema | Punt Ondernemers Advocatuur</cp:lastModifiedBy>
  <cp:revision>3</cp:revision>
  <dcterms:created xsi:type="dcterms:W3CDTF">2026-09-08T10:38:00Z</dcterms:created>
  <dcterms:modified xsi:type="dcterms:W3CDTF">2026-09-08T10:59:00Z</dcterms:modified>
</cp:coreProperties>
</file>